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 года</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№3 Ханты-Мансийского судебного района Ханты-Мансийского автономного округа-Югры Миненко Юлия Борисовна,</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 </w:t>
      </w:r>
      <w:r>
        <w:rPr>
          <w:rFonts w:ascii="Times New Roman" w:eastAsia="Times New Roman" w:hAnsi="Times New Roman" w:cs="Times New Roman"/>
          <w:sz w:val="28"/>
          <w:szCs w:val="28"/>
        </w:rPr>
        <w:t xml:space="preserve">дело об административном правонарушении, предусмотренном ч.1 ст.12.8 КоАП РФ, в отношении: </w:t>
      </w:r>
    </w:p>
    <w:p>
      <w:pPr>
        <w:spacing w:before="0" w:after="0"/>
        <w:ind w:firstLine="709"/>
        <w:jc w:val="both"/>
        <w:rPr>
          <w:sz w:val="28"/>
          <w:szCs w:val="28"/>
        </w:rPr>
      </w:pP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Василия Владимировича</w:t>
      </w:r>
      <w:r>
        <w:rPr>
          <w:rFonts w:ascii="Times New Roman" w:eastAsia="Times New Roman" w:hAnsi="Times New Roman" w:cs="Times New Roman"/>
          <w:sz w:val="28"/>
          <w:szCs w:val="28"/>
        </w:rPr>
        <w:t xml:space="preserve">, </w:t>
      </w:r>
      <w:r>
        <w:rPr>
          <w:rStyle w:val="cat-UserDefinedgrp-32rplc-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(со слов)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w:t>
      </w:r>
      <w:r>
        <w:rPr>
          <w:rFonts w:ascii="Times New Roman" w:eastAsia="Times New Roman" w:hAnsi="Times New Roman" w:cs="Times New Roman"/>
          <w:sz w:val="28"/>
          <w:szCs w:val="28"/>
        </w:rPr>
        <w:t xml:space="preserve"> по гл.12 КоАП РФ</w:t>
      </w:r>
      <w:r>
        <w:rPr>
          <w:rFonts w:ascii="Times New Roman" w:eastAsia="Times New Roman" w:hAnsi="Times New Roman" w:cs="Times New Roman"/>
          <w:sz w:val="28"/>
          <w:szCs w:val="28"/>
        </w:rPr>
        <w:t>,</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17.08.2025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00:39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районе дома №27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Крупская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водитель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управлял транспортным средством-автомобилем марки «</w:t>
      </w:r>
      <w:r>
        <w:rPr>
          <w:rFonts w:ascii="Times New Roman" w:eastAsia="Times New Roman" w:hAnsi="Times New Roman" w:cs="Times New Roman"/>
          <w:sz w:val="28"/>
          <w:szCs w:val="28"/>
        </w:rPr>
        <w:t>ВАЗ 21113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Fonts w:ascii="Times New Roman" w:eastAsia="Times New Roman" w:hAnsi="Times New Roman" w:cs="Times New Roman"/>
          <w:sz w:val="28"/>
          <w:szCs w:val="28"/>
        </w:rPr>
        <w:t>В929АА186</w:t>
      </w:r>
      <w:r>
        <w:rPr>
          <w:rFonts w:ascii="Times New Roman" w:eastAsia="Times New Roman" w:hAnsi="Times New Roman" w:cs="Times New Roman"/>
          <w:sz w:val="28"/>
          <w:szCs w:val="28"/>
        </w:rPr>
        <w:t xml:space="preserve"> рег. </w:t>
      </w:r>
      <w:r>
        <w:rPr>
          <w:rFonts w:ascii="Times New Roman" w:eastAsia="Times New Roman" w:hAnsi="Times New Roman" w:cs="Times New Roman"/>
          <w:sz w:val="28"/>
          <w:szCs w:val="28"/>
        </w:rPr>
        <w:t xml:space="preserve">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p>
    <w:p>
      <w:pPr>
        <w:spacing w:before="0" w:after="0"/>
        <w:ind w:firstLine="708"/>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history="1">
        <w:r>
          <w:rPr>
            <w:rFonts w:ascii="Times New Roman" w:eastAsia="Times New Roman" w:hAnsi="Times New Roman" w:cs="Times New Roman"/>
            <w:color w:val="0000EE"/>
            <w:sz w:val="28"/>
            <w:szCs w:val="28"/>
          </w:rPr>
          <w:t>пункта 2.</w:t>
        </w:r>
      </w:hyperlink>
      <w:r>
        <w:rPr>
          <w:rFonts w:ascii="Times New Roman" w:eastAsia="Times New Roman" w:hAnsi="Times New Roman" w:cs="Times New Roman"/>
          <w:sz w:val="28"/>
          <w:szCs w:val="28"/>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8"/>
          <w:szCs w:val="28"/>
        </w:rPr>
      </w:pPr>
      <w:r>
        <w:rPr>
          <w:rFonts w:ascii="Times New Roman" w:eastAsia="Times New Roman" w:hAnsi="Times New Roman" w:cs="Times New Roman"/>
          <w:sz w:val="28"/>
          <w:szCs w:val="28"/>
        </w:rPr>
        <w:t>-протоколом об административном правонарушении серии 86 ХМ №</w:t>
      </w:r>
      <w:r>
        <w:rPr>
          <w:rFonts w:ascii="Times New Roman" w:eastAsia="Times New Roman" w:hAnsi="Times New Roman" w:cs="Times New Roman"/>
          <w:sz w:val="28"/>
          <w:szCs w:val="28"/>
        </w:rPr>
        <w:t>700493 от 17.08.2025</w:t>
      </w:r>
      <w:r>
        <w:rPr>
          <w:rFonts w:ascii="Times New Roman" w:eastAsia="Times New Roman" w:hAnsi="Times New Roman" w:cs="Times New Roman"/>
          <w:sz w:val="28"/>
          <w:szCs w:val="28"/>
        </w:rPr>
        <w:t xml:space="preserve">, составленным с участием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-протоколом серии 86ПК №</w:t>
      </w:r>
      <w:r>
        <w:rPr>
          <w:rFonts w:ascii="Times New Roman" w:eastAsia="Times New Roman" w:hAnsi="Times New Roman" w:cs="Times New Roman"/>
          <w:sz w:val="28"/>
          <w:szCs w:val="28"/>
        </w:rPr>
        <w:t>084273 от 17.08.2025</w:t>
      </w:r>
      <w:r>
        <w:rPr>
          <w:rFonts w:ascii="Times New Roman" w:eastAsia="Times New Roman" w:hAnsi="Times New Roman" w:cs="Times New Roman"/>
          <w:sz w:val="28"/>
          <w:szCs w:val="28"/>
        </w:rPr>
        <w:t xml:space="preserve"> об отстранении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от управления транспортным средством, </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алкогольного опьянения серии 86ГП №</w:t>
      </w:r>
      <w:r>
        <w:rPr>
          <w:rFonts w:ascii="Times New Roman" w:eastAsia="Times New Roman" w:hAnsi="Times New Roman" w:cs="Times New Roman"/>
          <w:sz w:val="28"/>
          <w:szCs w:val="28"/>
        </w:rPr>
        <w:t>074091 от 17</w:t>
      </w:r>
      <w:r>
        <w:rPr>
          <w:rFonts w:ascii="Times New Roman" w:eastAsia="Times New Roman" w:hAnsi="Times New Roman" w:cs="Times New Roman"/>
          <w:sz w:val="28"/>
          <w:szCs w:val="28"/>
        </w:rPr>
        <w:t>.08.2025</w:t>
      </w:r>
      <w:r>
        <w:rPr>
          <w:rFonts w:ascii="Times New Roman" w:eastAsia="Times New Roman" w:hAnsi="Times New Roman" w:cs="Times New Roman"/>
          <w:sz w:val="28"/>
          <w:szCs w:val="28"/>
        </w:rPr>
        <w:t xml:space="preserve">, с бумажным носителем результатов освидетельствования, согласно которому у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 </w:t>
      </w:r>
      <w:r>
        <w:rPr>
          <w:rFonts w:ascii="Times New Roman" w:eastAsia="Times New Roman" w:hAnsi="Times New Roman" w:cs="Times New Roman"/>
          <w:sz w:val="28"/>
          <w:szCs w:val="28"/>
        </w:rPr>
        <w:t>установлено состояние алкогольного опьянения, показания прибора составили 0.</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мг/л этанола в выдыхаемом воздухе, с результатом освидетельствования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сог</w:t>
      </w:r>
      <w:r>
        <w:rPr>
          <w:rFonts w:ascii="Times New Roman" w:eastAsia="Times New Roman" w:hAnsi="Times New Roman" w:cs="Times New Roman"/>
          <w:sz w:val="28"/>
          <w:szCs w:val="28"/>
        </w:rPr>
        <w:t>ласился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-копией </w:t>
      </w:r>
      <w:r>
        <w:rPr>
          <w:rFonts w:ascii="Times New Roman" w:eastAsia="Times New Roman" w:hAnsi="Times New Roman" w:cs="Times New Roman"/>
          <w:sz w:val="28"/>
          <w:szCs w:val="28"/>
        </w:rPr>
        <w:t>свидетельства о поверке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средства измерения анализа</w:t>
      </w:r>
      <w:r>
        <w:rPr>
          <w:rFonts w:ascii="Times New Roman" w:eastAsia="Times New Roman" w:hAnsi="Times New Roman" w:cs="Times New Roman"/>
          <w:sz w:val="28"/>
          <w:szCs w:val="28"/>
        </w:rPr>
        <w:t xml:space="preserve">тора паров этанола в выдыхаемом воздухе, </w:t>
      </w:r>
      <w:r>
        <w:rPr>
          <w:rFonts w:ascii="Times New Roman" w:eastAsia="Times New Roman" w:hAnsi="Times New Roman" w:cs="Times New Roman"/>
          <w:sz w:val="28"/>
          <w:szCs w:val="28"/>
        </w:rPr>
        <w:t>действительного</w:t>
      </w:r>
      <w:r>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12.11.2025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-рапортами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ИДПС </w:t>
      </w:r>
      <w:r>
        <w:rPr>
          <w:rFonts w:ascii="Times New Roman" w:eastAsia="Times New Roman" w:hAnsi="Times New Roman" w:cs="Times New Roman"/>
          <w:sz w:val="28"/>
          <w:szCs w:val="28"/>
        </w:rPr>
        <w:t>ГИБДД МО МВД Р</w:t>
      </w:r>
      <w:r>
        <w:rPr>
          <w:rFonts w:ascii="Times New Roman" w:eastAsia="Times New Roman" w:hAnsi="Times New Roman" w:cs="Times New Roman"/>
          <w:sz w:val="28"/>
          <w:szCs w:val="28"/>
        </w:rPr>
        <w:t xml:space="preserve">оссии «Ханты-Мансийский» </w:t>
      </w:r>
      <w:r>
        <w:rPr>
          <w:rFonts w:ascii="Times New Roman" w:eastAsia="Times New Roman" w:hAnsi="Times New Roman" w:cs="Times New Roman"/>
          <w:sz w:val="28"/>
          <w:szCs w:val="28"/>
        </w:rPr>
        <w:t>Журавлева Р.А. и Медведева Н.А. от 17</w:t>
      </w:r>
      <w:r>
        <w:rPr>
          <w:rFonts w:ascii="Times New Roman" w:eastAsia="Times New Roman" w:hAnsi="Times New Roman" w:cs="Times New Roman"/>
          <w:sz w:val="28"/>
          <w:szCs w:val="28"/>
        </w:rPr>
        <w:t xml:space="preserve">.08.2025 </w:t>
      </w:r>
      <w:r>
        <w:rPr>
          <w:rFonts w:ascii="Times New Roman" w:eastAsia="Times New Roman" w:hAnsi="Times New Roman" w:cs="Times New Roman"/>
          <w:sz w:val="28"/>
          <w:szCs w:val="28"/>
        </w:rPr>
        <w:t>по обстоятельствам выявления правонарушения;</w:t>
      </w:r>
    </w:p>
    <w:p>
      <w:pPr>
        <w:spacing w:before="0" w:after="0"/>
        <w:ind w:firstLine="708"/>
        <w:jc w:val="both"/>
        <w:rPr>
          <w:sz w:val="28"/>
          <w:szCs w:val="28"/>
        </w:rPr>
      </w:pPr>
      <w:r>
        <w:rPr>
          <w:rFonts w:ascii="Times New Roman" w:eastAsia="Times New Roman" w:hAnsi="Times New Roman" w:cs="Times New Roman"/>
          <w:sz w:val="28"/>
          <w:szCs w:val="28"/>
        </w:rPr>
        <w:t>-видеозаписью, на которой зафиксировано отстранение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от управления транспортным средством, проведением освидетельствования на со</w:t>
      </w:r>
      <w:r>
        <w:rPr>
          <w:rFonts w:ascii="Times New Roman" w:eastAsia="Times New Roman" w:hAnsi="Times New Roman" w:cs="Times New Roman"/>
          <w:sz w:val="28"/>
          <w:szCs w:val="28"/>
        </w:rPr>
        <w:t>стояние алкогольного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содержащихся на </w:t>
      </w:r>
      <w:r>
        <w:rPr>
          <w:rFonts w:ascii="Times New Roman" w:eastAsia="Times New Roman" w:hAnsi="Times New Roman" w:cs="Times New Roman"/>
          <w:sz w:val="28"/>
          <w:szCs w:val="28"/>
        </w:rPr>
        <w:t>DVD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имеет действующее водительское удостоверение серии </w:t>
      </w:r>
      <w:r>
        <w:rPr>
          <w:rFonts w:ascii="Times New Roman" w:eastAsia="Times New Roman" w:hAnsi="Times New Roman" w:cs="Times New Roman"/>
          <w:sz w:val="28"/>
          <w:szCs w:val="28"/>
        </w:rPr>
        <w:t>9919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488903</w:t>
      </w:r>
      <w:r>
        <w:rPr>
          <w:rFonts w:ascii="Times New Roman" w:eastAsia="Times New Roman" w:hAnsi="Times New Roman" w:cs="Times New Roman"/>
          <w:sz w:val="28"/>
          <w:szCs w:val="28"/>
        </w:rPr>
        <w:t>, не является лицом, по</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мировой судья квалифицирует по ч.1 ст.12.8 КоАП РФ - </w:t>
      </w:r>
      <w:r>
        <w:rPr>
          <w:rFonts w:ascii="Times New Roman" w:eastAsia="Times New Roman" w:hAnsi="Times New Roman" w:cs="Times New Roman"/>
          <w:sz w:val="28"/>
          <w:szCs w:val="28"/>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8"/>
          <w:szCs w:val="28"/>
        </w:rPr>
      </w:pP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В.В.</w:t>
      </w:r>
      <w:r>
        <w:rPr>
          <w:rFonts w:ascii="Times New Roman" w:eastAsia="Times New Roman" w:hAnsi="Times New Roman" w:cs="Times New Roman"/>
          <w:sz w:val="28"/>
          <w:szCs w:val="28"/>
        </w:rPr>
        <w:t xml:space="preserve"> совершил правонарушение в сфере безопасност</w:t>
      </w:r>
      <w:r>
        <w:rPr>
          <w:rFonts w:ascii="Times New Roman" w:eastAsia="Times New Roman" w:hAnsi="Times New Roman" w:cs="Times New Roman"/>
          <w:sz w:val="28"/>
          <w:szCs w:val="28"/>
        </w:rPr>
        <w:t>и дорожного движения.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Смягчающим административную ответственность обстоятельством, </w:t>
      </w:r>
      <w:r>
        <w:rPr>
          <w:rFonts w:ascii="Times New Roman" w:eastAsia="Times New Roman" w:hAnsi="Times New Roman" w:cs="Times New Roman"/>
          <w:sz w:val="28"/>
          <w:szCs w:val="28"/>
        </w:rPr>
        <w:t>является признание вины в совершенном правонарушении,</w:t>
      </w:r>
      <w:r>
        <w:rPr>
          <w:rFonts w:ascii="Times New Roman" w:eastAsia="Times New Roman" w:hAnsi="Times New Roman" w:cs="Times New Roman"/>
          <w:sz w:val="28"/>
          <w:szCs w:val="28"/>
        </w:rPr>
        <w:t xml:space="preserve"> отягчающих административную ответственность обстоятельств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руководствуясь ст.ст.23.1, 29.10 КоАП РФ, мировой судья, </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Хоптий</w:t>
      </w:r>
      <w:r>
        <w:rPr>
          <w:rFonts w:ascii="Times New Roman" w:eastAsia="Times New Roman" w:hAnsi="Times New Roman" w:cs="Times New Roman"/>
          <w:sz w:val="28"/>
          <w:szCs w:val="28"/>
        </w:rPr>
        <w:t xml:space="preserve"> Василия Владимировича</w:t>
      </w:r>
      <w:r>
        <w:rPr>
          <w:rFonts w:ascii="Times New Roman" w:eastAsia="Times New Roman" w:hAnsi="Times New Roman" w:cs="Times New Roman"/>
          <w:sz w:val="28"/>
          <w:szCs w:val="28"/>
        </w:rPr>
        <w:t xml:space="preserve">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w:t>
      </w:r>
      <w:r>
        <w:rPr>
          <w:rFonts w:ascii="Times New Roman" w:eastAsia="Times New Roman" w:hAnsi="Times New Roman" w:cs="Times New Roman"/>
          <w:sz w:val="28"/>
          <w:szCs w:val="28"/>
        </w:rPr>
        <w:t>ст.12.8 КоАП РФ,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адми</w:t>
      </w:r>
      <w:r>
        <w:rPr>
          <w:rFonts w:ascii="Times New Roman" w:eastAsia="Times New Roman" w:hAnsi="Times New Roman" w:cs="Times New Roman"/>
          <w:sz w:val="28"/>
          <w:szCs w:val="28"/>
        </w:rPr>
        <w:t>нистративного штрафа в размере 45</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сорок пять тысяч</w:t>
      </w:r>
      <w:r>
        <w:rPr>
          <w:rFonts w:ascii="Times New Roman" w:eastAsia="Times New Roman" w:hAnsi="Times New Roman" w:cs="Times New Roman"/>
          <w:sz w:val="28"/>
          <w:szCs w:val="28"/>
        </w:rPr>
        <w:t>) рублей с лишением права управления транспортными с</w:t>
      </w:r>
      <w:r>
        <w:rPr>
          <w:rFonts w:ascii="Times New Roman" w:eastAsia="Times New Roman" w:hAnsi="Times New Roman" w:cs="Times New Roman"/>
          <w:sz w:val="28"/>
          <w:szCs w:val="28"/>
        </w:rPr>
        <w:t>редствами на срок 1 (один) год 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w:t>
      </w:r>
      <w:r>
        <w:rPr>
          <w:rFonts w:ascii="Times New Roman" w:eastAsia="Times New Roman" w:hAnsi="Times New Roman" w:cs="Times New Roman"/>
          <w:sz w:val="28"/>
          <w:szCs w:val="28"/>
        </w:rPr>
        <w:t xml:space="preserve">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счет получателя платежа: 03100643000000018700 банк получателя РКЦ Ханты-Мансийск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18811601123010001140 БИК 007162163 УИН 188104862</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250006652</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мир</w:t>
      </w:r>
      <w:r>
        <w:rPr>
          <w:rFonts w:ascii="Times New Roman" w:eastAsia="Times New Roman" w:hAnsi="Times New Roman" w:cs="Times New Roman"/>
          <w:sz w:val="28"/>
          <w:szCs w:val="28"/>
        </w:rPr>
        <w:t>ового судью</w:t>
      </w:r>
      <w:r>
        <w:rPr>
          <w:rFonts w:ascii="Times New Roman" w:eastAsia="Times New Roman" w:hAnsi="Times New Roman" w:cs="Times New Roman"/>
          <w:sz w:val="28"/>
          <w:szCs w:val="28"/>
        </w:rPr>
        <w:t xml:space="preserve"> судебного участка №3</w:t>
      </w:r>
      <w:r>
        <w:rPr>
          <w:rFonts w:ascii="Times New Roman" w:eastAsia="Times New Roman" w:hAnsi="Times New Roman" w:cs="Times New Roman"/>
          <w:sz w:val="28"/>
          <w:szCs w:val="28"/>
        </w:rPr>
        <w:t xml:space="preserve"> Ханты-Мансийского судебного района в течение 10 дней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0"/>
        <w:jc w:val="both"/>
        <w:rPr>
          <w:sz w:val="28"/>
          <w:szCs w:val="28"/>
        </w:rPr>
      </w:pPr>
    </w:p>
    <w:p>
      <w:pPr>
        <w:spacing w:before="0" w:after="0"/>
        <w:jc w:val="both"/>
        <w:rPr>
          <w:sz w:val="28"/>
          <w:szCs w:val="28"/>
        </w:rPr>
      </w:pP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8"/>
          <w:szCs w:val="28"/>
        </w:rPr>
      </w:pP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677"/>
        <w:tab w:val="right" w:pos="9355"/>
      </w:tabs>
      <w:spacing w:before="0" w:after="0"/>
      <w:rPr>
        <w:sz w:val="28"/>
        <w:szCs w:val="28"/>
      </w:rPr>
    </w:pPr>
    <w:r>
      <w:rPr>
        <w:sz w:val="28"/>
        <w:szCs w:val="28"/>
      </w:rPr>
      <w:tab/>
    </w:r>
    <w:r>
      <w:rPr>
        <w:sz w:val="28"/>
        <w:szCs w:val="28"/>
      </w:rPr>
      <w:tab/>
    </w:r>
    <w:r>
      <w:rPr>
        <w:rFonts w:ascii="Times New Roman" w:eastAsia="Times New Roman" w:hAnsi="Times New Roman" w:cs="Times New Roman"/>
        <w:sz w:val="28"/>
        <w:szCs w:val="28"/>
      </w:rPr>
      <w:t>дело №5-</w:t>
    </w:r>
    <w:r>
      <w:rPr>
        <w:rFonts w:ascii="Times New Roman" w:eastAsia="Times New Roman" w:hAnsi="Times New Roman" w:cs="Times New Roman"/>
        <w:sz w:val="28"/>
        <w:szCs w:val="28"/>
      </w:rPr>
      <w:t>1130</w:t>
    </w:r>
    <w:r>
      <w:rPr>
        <w:rFonts w:ascii="Times New Roman" w:eastAsia="Times New Roman" w:hAnsi="Times New Roman" w:cs="Times New Roman"/>
        <w:sz w:val="28"/>
        <w:szCs w:val="28"/>
      </w:rPr>
      <w:t>-2803</w:t>
    </w:r>
    <w:r>
      <w:rPr>
        <w:rFonts w:ascii="Times New Roman" w:eastAsia="Times New Roman" w:hAnsi="Times New Roman" w:cs="Times New Roman"/>
        <w:sz w:val="28"/>
        <w:szCs w:val="28"/>
      </w:rPr>
      <w:t>/2025</w:t>
    </w:r>
  </w:p>
  <w:p>
    <w:pPr>
      <w:spacing w:before="0" w:after="200" w:line="276" w:lineRule="auto"/>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8">
    <w:name w:val="cat-UserDefined grp-32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